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0174D5">
        <w:rPr>
          <w:rFonts w:ascii="Corbel" w:hAnsi="Corbel"/>
          <w:i/>
          <w:smallCaps/>
          <w:sz w:val="24"/>
          <w:szCs w:val="24"/>
        </w:rPr>
        <w:t>2024- 2026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.......</w:t>
      </w:r>
      <w:r w:rsidR="000174D5">
        <w:rPr>
          <w:rFonts w:ascii="Corbel" w:hAnsi="Corbel"/>
          <w:sz w:val="20"/>
          <w:szCs w:val="20"/>
        </w:rPr>
        <w:t>2025/2026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916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masowa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BD76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rok, semestr IV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C7F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Ogólnouczelniany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7A10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D76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D3097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D30972">
        <w:rPr>
          <w:rFonts w:ascii="Corbel" w:hAnsi="Corbel"/>
          <w:b w:val="0"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D3097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antropologii kultury i filozofii kultury.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jest wiedza na te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mat charakteru kultury masowej;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aksjologii,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 xml:space="preserve"> zakres i zasięg oddziaływania. 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BD769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BD769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Kolejnym celem jest umiejętność rozpoznania </w:t>
            </w:r>
            <w:r w:rsidR="00146117">
              <w:rPr>
                <w:rFonts w:ascii="Corbel" w:hAnsi="Corbel"/>
                <w:b w:val="0"/>
                <w:sz w:val="24"/>
                <w:szCs w:val="24"/>
              </w:rPr>
              <w:t>form w jakich się przejawia.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30972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z zakresu aksjologii kultury w tym kultury masowej. Potrafi powiązać kulturę masową ze zjawiskiem konsumpcjonizmu. Ma wiedzę dotyczącą przemian społeczno – kulturowych wpływających na zaistnienie a także rozwój kultury masowej. Potrafi wyróżnić różne obszary tej kultury ze względu na narzędzia jakimi się posługują i wartości do jakich dążą. </w:t>
            </w:r>
          </w:p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ma wiedzę z zakresu praw autorskich, które to powinny być chronione w km. </w:t>
            </w:r>
          </w:p>
        </w:tc>
        <w:tc>
          <w:tcPr>
            <w:tcW w:w="1873" w:type="dxa"/>
          </w:tcPr>
          <w:p w:rsidR="0085747A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D30972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D3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wyszuk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iwać dany obszar kultury masowej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by poddać 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go analizie. Umie stawiać tezy i wyciągać wnioski z danego materiału badawczego.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11A5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wpływ różnych zjawisk kulturowych na tworzenie się kultury masowej. </w:t>
            </w:r>
          </w:p>
        </w:tc>
        <w:tc>
          <w:tcPr>
            <w:tcW w:w="1873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 kultury masowej: zasięg i siła oddziaływania. Początki kultury masowej i liczne jej przemiany wraz z rozwojem technologii a zwłaszcza cyfryzacji. Pyta</w:t>
            </w:r>
            <w:r w:rsidR="0007481C">
              <w:rPr>
                <w:rFonts w:ascii="Corbel" w:hAnsi="Corbel"/>
                <w:sz w:val="24"/>
                <w:szCs w:val="24"/>
              </w:rPr>
              <w:t>nie o dobro w kulturze masowej</w:t>
            </w:r>
            <w:r w:rsidR="0014611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Cyber kultura. Wielki rynek świata konsumpcyjnego a cyber przestrzeń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. Tożsamość i kontakty w sieci – charakter social mediów. Nieustanna zabawa poprzez rozwój platform streamingowych, gier. Sztuka w kulturze masowej.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Niewolnik zabawy. </w:t>
            </w:r>
            <w:r w:rsidR="005E200F">
              <w:rPr>
                <w:rFonts w:ascii="Corbel" w:hAnsi="Corbel"/>
                <w:sz w:val="24"/>
                <w:szCs w:val="24"/>
              </w:rPr>
              <w:t>Dehumanizacja w niektórych obszarach kultury masowej.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Makdonalizacja kultuy jako organizacja życia społecznego. Kultura instant. Kultura niedojrzałości. Wiele obrazów a jedna twarz kultury. </w:t>
            </w:r>
            <w:r w:rsidR="0007481C">
              <w:rPr>
                <w:rFonts w:ascii="Corbel" w:hAnsi="Corbel"/>
                <w:sz w:val="24"/>
                <w:szCs w:val="24"/>
              </w:rPr>
              <w:t>Model życia w kulturze masowej.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E200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Wolność w kulturze masowej.  </w:t>
            </w:r>
            <w:r w:rsidR="0007481C">
              <w:rPr>
                <w:rFonts w:ascii="Corbel" w:hAnsi="Corbel"/>
                <w:sz w:val="24"/>
                <w:szCs w:val="24"/>
              </w:rPr>
              <w:t xml:space="preserve">Tożsamość w cyber przestrzeni. Godność i solidarność w kulturze masowej.  </w:t>
            </w:r>
            <w:r w:rsidR="00351B6E">
              <w:rPr>
                <w:rFonts w:ascii="Corbel" w:hAnsi="Corbel"/>
                <w:sz w:val="24"/>
                <w:szCs w:val="24"/>
              </w:rPr>
              <w:t>Promowanie błę</w:t>
            </w:r>
            <w:r>
              <w:rPr>
                <w:rFonts w:ascii="Corbel" w:hAnsi="Corbel"/>
                <w:sz w:val="24"/>
                <w:szCs w:val="24"/>
              </w:rPr>
              <w:t>dów i wypaczeń jako sposób na tworzenie kultu</w:t>
            </w:r>
            <w:r w:rsidR="0007481C">
              <w:rPr>
                <w:rFonts w:ascii="Corbel" w:hAnsi="Corbel"/>
                <w:sz w:val="24"/>
                <w:szCs w:val="24"/>
              </w:rPr>
              <w:t>r</w:t>
            </w:r>
            <w:r>
              <w:rPr>
                <w:rFonts w:ascii="Corbel" w:hAnsi="Corbel"/>
                <w:sz w:val="24"/>
                <w:szCs w:val="24"/>
              </w:rPr>
              <w:t>y czy zapewnienie odbiorców?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0748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Alternatywa dla kultury masowej.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praca w 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grupach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(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rozwiązywanie zadań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85747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dyskusja</w:t>
      </w:r>
      <w:r w:rsidR="0071620A" w:rsidRPr="00F11A5C">
        <w:rPr>
          <w:rFonts w:ascii="Corbel" w:hAnsi="Corbel"/>
          <w:b w:val="0"/>
          <w:i/>
          <w:smallCaps w:val="0"/>
          <w:sz w:val="20"/>
          <w:szCs w:val="20"/>
          <w:u w:val="single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11A5C">
              <w:rPr>
                <w:rFonts w:ascii="Corbel" w:hAnsi="Corbel"/>
                <w:b w:val="0"/>
                <w:szCs w:val="24"/>
              </w:rPr>
              <w:t>Egzamin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  <w:r w:rsidRPr="00F11A5C">
              <w:rPr>
                <w:rFonts w:ascii="Corbel" w:hAnsi="Corbel"/>
                <w:b w:val="0"/>
                <w:szCs w:val="24"/>
              </w:rPr>
              <w:t>ustny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F11A5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85747A" w:rsidRPr="00B169DF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dst student powinien znać różne formy kultury masowej., podać kryteria jej oceny. Powinien znać jej aksjologię, oraz mechanizmy działania. Ponad to powinien scharakteryzować odbiorcę tej kultury.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51B6E" w:rsidRDefault="00351B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db jw. ponad to student powinien dokładnie scharakteryzować cyber przestrzeń tworzenia i działania kultury masowej. Powinien wskazać na jej związek z konsumpcjonizmem i odnieść się do aksjologii. Powinien znać zagrożenia jakie wynikają z dążenia do promowania błędnych postaw. Umie scharakteryzować </w:t>
            </w:r>
            <w:r w:rsidR="003E7DC5">
              <w:rPr>
                <w:rFonts w:ascii="Corbel" w:hAnsi="Corbel"/>
                <w:b w:val="0"/>
                <w:smallCaps w:val="0"/>
                <w:szCs w:val="24"/>
              </w:rPr>
              <w:t>model życia kultury masowej.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ocene bdb jw. ponad to potrafi zaprezentować własne stanowisko w kwestii tożsamości w sieci. Umie wyjaśnić przyczyny powstawania nowych form, zjawiska makdonalizacji i dehumanizacji w kulturze masowej.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dst student posiada wiedzę z zakresu aksjologii kultury masowej, zna jej początki i przemiany, które doprowadziły do współczesnego jej obrazu. Wie czym jest makdonalizacja i czym charakteryzuje się kultura instant. Ponad to wykazuje się aktywnością biorąc czynny udział w pracach w grupach i dyskusjach.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db jw. ponadto student potrafi przedstawić zjawisko pluralizmu w km, wskazać i wyjaśnić błędy jakie prowadzą do dehumanizacji w różnych obszarach km.</w:t>
            </w:r>
          </w:p>
          <w:p w:rsidR="003E7DC5" w:rsidRDefault="003E7DC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przygotowuje własną prezentacje na dany temat.</w:t>
            </w:r>
          </w:p>
          <w:p w:rsidR="00870E83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 ocenę bdb jw. ponadto student potrafi przeprowadzić w dyskusji poprawną argumentację,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wyciągnąć wnioski, by uzasadnić własny pogląd na dane zjawiska w km. Student potrafi posługiwać się materiałami w celu analizy danego problemu. Stawia tezy i poprawnie wyciąga wnioski. </w:t>
            </w:r>
          </w:p>
          <w:p w:rsidR="003E7DC5" w:rsidRPr="00B169DF" w:rsidRDefault="00870E8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Ponad to student powinien mieć 80 % frekwencji na zajęciach. </w:t>
            </w:r>
          </w:p>
          <w:p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F11A5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 Kłosowska, </w:t>
            </w:r>
            <w:r w:rsidRP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masowa. Krytyka i obrona,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Default="00F11A5C" w:rsidP="00F11A5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Gromkowska – Melosik,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Z. Melosik,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Kultura popularna: konteksty teoretyczne i społeczno – kulturowe,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F11A5C" w:rsidRDefault="00F11A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Artykuły: J. Gondek,</w:t>
            </w:r>
            <w:r w:rsidRPr="00F11A5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Makdonalizacja jako metoda organizacji życia społecznego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Człowiek w kulturze, KUL, 27</w:t>
            </w:r>
          </w:p>
          <w:p w:rsidR="007A1004" w:rsidRPr="007A1004" w:rsidRDefault="007A10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Ł. Krzak,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Kultura masowa a społeczeństwo XX/XXI wieku w obliczu makdonalizacji, amerykanizacji nowych mediów,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w: Alcumena, Pismo interdyscyplinarne, 2020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Pr="007A100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7A1004">
              <w:rPr>
                <w:rFonts w:ascii="Corbel" w:hAnsi="Corbel"/>
                <w:b w:val="0"/>
                <w:smallCaps w:val="0"/>
                <w:szCs w:val="24"/>
              </w:rPr>
              <w:t xml:space="preserve">K. Teoplitz, </w:t>
            </w:r>
            <w:r w:rsidR="007A1004">
              <w:rPr>
                <w:rFonts w:ascii="Corbel" w:hAnsi="Corbel"/>
                <w:b w:val="0"/>
                <w:i/>
                <w:smallCaps w:val="0"/>
                <w:szCs w:val="24"/>
              </w:rPr>
              <w:t>Wszystko dla wszystkich: kultura masowa i człowiek współczesny,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25F" w:rsidRDefault="00B6325F" w:rsidP="00C16ABF">
      <w:pPr>
        <w:spacing w:after="0" w:line="240" w:lineRule="auto"/>
      </w:pPr>
      <w:r>
        <w:separator/>
      </w:r>
    </w:p>
  </w:endnote>
  <w:endnote w:type="continuationSeparator" w:id="0">
    <w:p w:rsidR="00B6325F" w:rsidRDefault="00B632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25F" w:rsidRDefault="00B6325F" w:rsidP="00C16ABF">
      <w:pPr>
        <w:spacing w:after="0" w:line="240" w:lineRule="auto"/>
      </w:pPr>
      <w:r>
        <w:separator/>
      </w:r>
    </w:p>
  </w:footnote>
  <w:footnote w:type="continuationSeparator" w:id="0">
    <w:p w:rsidR="00B6325F" w:rsidRDefault="00B6325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B1A2431"/>
    <w:multiLevelType w:val="hybridMultilevel"/>
    <w:tmpl w:val="63DC70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0BD9"/>
    <w:rsid w:val="0000456F"/>
    <w:rsid w:val="000048FD"/>
    <w:rsid w:val="000077B4"/>
    <w:rsid w:val="00015B8F"/>
    <w:rsid w:val="000174D5"/>
    <w:rsid w:val="00022ECE"/>
    <w:rsid w:val="00042A51"/>
    <w:rsid w:val="00042D2E"/>
    <w:rsid w:val="00044C82"/>
    <w:rsid w:val="00070ED6"/>
    <w:rsid w:val="000742DC"/>
    <w:rsid w:val="0007481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037B"/>
    <w:rsid w:val="0014611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95BEB"/>
    <w:rsid w:val="001A70D2"/>
    <w:rsid w:val="001D657B"/>
    <w:rsid w:val="001D7B54"/>
    <w:rsid w:val="001E0209"/>
    <w:rsid w:val="001F2CA2"/>
    <w:rsid w:val="0020338F"/>
    <w:rsid w:val="00213E4E"/>
    <w:rsid w:val="002144C0"/>
    <w:rsid w:val="0022477D"/>
    <w:rsid w:val="002273B7"/>
    <w:rsid w:val="002278A9"/>
    <w:rsid w:val="002336F9"/>
    <w:rsid w:val="0024028F"/>
    <w:rsid w:val="00244ABC"/>
    <w:rsid w:val="00281FF2"/>
    <w:rsid w:val="002857DE"/>
    <w:rsid w:val="0029137A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B6E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E7DC5"/>
    <w:rsid w:val="003F205D"/>
    <w:rsid w:val="003F38C0"/>
    <w:rsid w:val="004123B1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200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079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004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0E83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2210"/>
    <w:rsid w:val="00954A07"/>
    <w:rsid w:val="00964E54"/>
    <w:rsid w:val="00997F14"/>
    <w:rsid w:val="009A78D9"/>
    <w:rsid w:val="009C3E31"/>
    <w:rsid w:val="009C54AE"/>
    <w:rsid w:val="009C788E"/>
    <w:rsid w:val="009C7FB1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325F"/>
    <w:rsid w:val="00B66529"/>
    <w:rsid w:val="00B73EFA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69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D89"/>
    <w:rsid w:val="00C766DF"/>
    <w:rsid w:val="00C94B98"/>
    <w:rsid w:val="00CA2B96"/>
    <w:rsid w:val="00CA5089"/>
    <w:rsid w:val="00CB6222"/>
    <w:rsid w:val="00CD6897"/>
    <w:rsid w:val="00CE5BAC"/>
    <w:rsid w:val="00CF25BE"/>
    <w:rsid w:val="00CF78ED"/>
    <w:rsid w:val="00D02B25"/>
    <w:rsid w:val="00D02EBA"/>
    <w:rsid w:val="00D17C3C"/>
    <w:rsid w:val="00D26B2C"/>
    <w:rsid w:val="00D30972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16AE"/>
    <w:rsid w:val="00DA2114"/>
    <w:rsid w:val="00DD6DE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1A5C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37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55F55"/>
  <w15:docId w15:val="{8F1B4511-70BE-41CF-BAF4-4D9F0D16D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90317-F090-41B8-B574-F08B503CB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108</TotalTime>
  <Pages>1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2024-10-24T07:14:00Z</dcterms:modified>
</cp:coreProperties>
</file>